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</w:rPr>
        <w:t>中国中信金融资产管理股份有限公司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  <w:lang w:val="en-US" w:eastAsia="zh-CN"/>
        </w:rPr>
        <w:t>谈判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76A56"/>
    <w:rsid w:val="4EF51B09"/>
    <w:rsid w:val="4FE272A6"/>
    <w:rsid w:val="51C05379"/>
    <w:rsid w:val="6DB4381F"/>
    <w:rsid w:val="745B7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2024-11-05T06:15:00Z</dcterms:created>
  <dc:creator>liuminyi</dc:creator>
  <cp:lastModifiedBy>yujing</cp:lastModifiedBy>
  <dcterms:modified xsi:type="dcterms:W3CDTF">2025-06-25T01:19:20Z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F4D0BDADACC6417C9208BBC5B7F67223</vt:lpwstr>
  </property>
</Properties>
</file>